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FFCC"/>
  <w:body>
    <w:p w:rsidR="00DC1CE9" w:rsidRPr="00DC1CE9" w:rsidRDefault="00DC1CE9" w:rsidP="00DC1CE9">
      <w:pPr>
        <w:pStyle w:val="a7"/>
        <w:jc w:val="center"/>
        <w:rPr>
          <w:b/>
          <w:sz w:val="22"/>
          <w:szCs w:val="22"/>
        </w:rPr>
      </w:pPr>
      <w:r w:rsidRPr="00DC1CE9">
        <w:rPr>
          <w:b/>
          <w:sz w:val="22"/>
          <w:szCs w:val="22"/>
        </w:rPr>
        <w:t>Полное фирменное наименование Общества</w:t>
      </w:r>
    </w:p>
    <w:p w:rsidR="00F52C6B" w:rsidRDefault="00F52C6B" w:rsidP="00F52C6B">
      <w:pPr>
        <w:jc w:val="center"/>
        <w:rPr>
          <w:caps/>
          <w:color w:val="000000"/>
          <w:lang w:eastAsia="uk-UA"/>
        </w:rPr>
      </w:pPr>
      <w:r w:rsidRPr="00F52C6B">
        <w:rPr>
          <w:sz w:val="22"/>
          <w:szCs w:val="22"/>
        </w:rPr>
        <w:t>АКЦИОНЕРНОЕ ОБЩЕСТВО</w:t>
      </w:r>
      <w:r>
        <w:rPr>
          <w:sz w:val="22"/>
          <w:szCs w:val="22"/>
        </w:rPr>
        <w:t xml:space="preserve"> </w:t>
      </w:r>
      <w:r>
        <w:rPr>
          <w:caps/>
          <w:color w:val="000000"/>
          <w:lang w:eastAsia="uk-UA"/>
        </w:rPr>
        <w:t>«Севастопольский завод напитков»</w:t>
      </w:r>
    </w:p>
    <w:p w:rsidR="00DC1CE9" w:rsidRPr="00F52C6B" w:rsidRDefault="00AB37C7" w:rsidP="00F52C6B">
      <w:pPr>
        <w:jc w:val="center"/>
        <w:rPr>
          <w:color w:val="000000"/>
          <w:lang w:eastAsia="uk-UA"/>
        </w:rPr>
      </w:pPr>
      <w:r w:rsidRPr="00F52C6B">
        <w:rPr>
          <w:sz w:val="22"/>
          <w:szCs w:val="22"/>
        </w:rPr>
        <w:t>Место нахождения Общества</w:t>
      </w:r>
      <w:r w:rsidRPr="00313FAB">
        <w:rPr>
          <w:sz w:val="22"/>
          <w:szCs w:val="22"/>
        </w:rPr>
        <w:t xml:space="preserve">: </w:t>
      </w:r>
      <w:r w:rsidR="00F52C6B" w:rsidRPr="00F52C6B">
        <w:rPr>
          <w:sz w:val="22"/>
          <w:szCs w:val="22"/>
        </w:rPr>
        <w:t>299009, город Севастополь, ул.Делегатская, д.2</w:t>
      </w:r>
    </w:p>
    <w:p w:rsidR="00F52C6B" w:rsidRDefault="00F52C6B" w:rsidP="00DC1CE9">
      <w:pPr>
        <w:pStyle w:val="ConsNormal"/>
        <w:widowControl/>
        <w:tabs>
          <w:tab w:val="center" w:pos="4914"/>
          <w:tab w:val="left" w:pos="6420"/>
        </w:tabs>
        <w:ind w:right="-316" w:firstLine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2E2389" w:rsidRPr="00DC1CE9" w:rsidRDefault="002E2389" w:rsidP="00DC1CE9">
      <w:pPr>
        <w:pStyle w:val="ConsNormal"/>
        <w:widowControl/>
        <w:tabs>
          <w:tab w:val="center" w:pos="4914"/>
          <w:tab w:val="left" w:pos="6420"/>
        </w:tabs>
        <w:ind w:right="-316" w:firstLine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DC1CE9">
        <w:rPr>
          <w:rFonts w:ascii="Times New Roman" w:hAnsi="Times New Roman"/>
          <w:b/>
          <w:bCs/>
          <w:sz w:val="22"/>
          <w:szCs w:val="22"/>
        </w:rPr>
        <w:t>СООБЩЕНИЕ</w:t>
      </w:r>
    </w:p>
    <w:p w:rsidR="002E2389" w:rsidRDefault="002E2389" w:rsidP="002E2389">
      <w:pPr>
        <w:pStyle w:val="ConsNormal"/>
        <w:widowControl/>
        <w:ind w:right="-316" w:firstLine="0"/>
        <w:jc w:val="center"/>
        <w:rPr>
          <w:rFonts w:ascii="Times New Roman" w:hAnsi="Times New Roman"/>
          <w:b/>
          <w:bCs/>
          <w:sz w:val="28"/>
        </w:rPr>
      </w:pPr>
    </w:p>
    <w:p w:rsidR="007C4429" w:rsidRPr="006E70F2" w:rsidRDefault="00AB37C7" w:rsidP="007C4429">
      <w:pPr>
        <w:pStyle w:val="a7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F52C6B" w:rsidRPr="00F52C6B">
        <w:rPr>
          <w:sz w:val="22"/>
          <w:szCs w:val="22"/>
        </w:rPr>
        <w:t>АКЦИОНЕРНОЕ ОБЩЕСТВО</w:t>
      </w:r>
      <w:r w:rsidR="00F52C6B">
        <w:rPr>
          <w:sz w:val="22"/>
          <w:szCs w:val="22"/>
        </w:rPr>
        <w:t xml:space="preserve"> </w:t>
      </w:r>
      <w:r w:rsidR="00F52C6B">
        <w:rPr>
          <w:caps/>
          <w:color w:val="000000"/>
          <w:lang w:eastAsia="uk-UA"/>
        </w:rPr>
        <w:t>«Севастопольский завод напитков»</w:t>
      </w:r>
      <w:r>
        <w:rPr>
          <w:sz w:val="22"/>
          <w:szCs w:val="22"/>
        </w:rPr>
        <w:t xml:space="preserve"> </w:t>
      </w:r>
      <w:r w:rsidR="0036003E" w:rsidRPr="006E70F2">
        <w:rPr>
          <w:sz w:val="22"/>
          <w:szCs w:val="22"/>
        </w:rPr>
        <w:t>(</w:t>
      </w:r>
      <w:r w:rsidR="006E70F2" w:rsidRPr="006E70F2">
        <w:rPr>
          <w:sz w:val="22"/>
          <w:szCs w:val="22"/>
        </w:rPr>
        <w:t xml:space="preserve">далее по тексту - </w:t>
      </w:r>
      <w:r w:rsidR="00305843" w:rsidRPr="006E70F2">
        <w:rPr>
          <w:sz w:val="22"/>
          <w:szCs w:val="22"/>
        </w:rPr>
        <w:t xml:space="preserve"> Общество</w:t>
      </w:r>
      <w:r w:rsidR="0036003E" w:rsidRPr="006E70F2">
        <w:rPr>
          <w:sz w:val="22"/>
          <w:szCs w:val="22"/>
        </w:rPr>
        <w:t xml:space="preserve">) </w:t>
      </w:r>
      <w:r w:rsidR="00305843" w:rsidRPr="006E70F2">
        <w:rPr>
          <w:sz w:val="22"/>
          <w:szCs w:val="22"/>
        </w:rPr>
        <w:t xml:space="preserve">сообщает акционерам Общества, что в соответствии с п.3 ч. 1 ст. 17 Федерального закона от 08.03.2022 № 46-ФЗ "О внесении изменений в отдельные законодательные акты Российской Федерации" и решением </w:t>
      </w:r>
      <w:r w:rsidR="0091580A" w:rsidRPr="006E70F2">
        <w:rPr>
          <w:sz w:val="22"/>
          <w:szCs w:val="22"/>
        </w:rPr>
        <w:t xml:space="preserve">Наблюдательного совета </w:t>
      </w:r>
      <w:r w:rsidR="00305843" w:rsidRPr="006E70F2">
        <w:rPr>
          <w:sz w:val="22"/>
          <w:szCs w:val="22"/>
        </w:rPr>
        <w:t xml:space="preserve">Общества от </w:t>
      </w:r>
      <w:r w:rsidR="00F52C6B">
        <w:rPr>
          <w:sz w:val="22"/>
          <w:szCs w:val="22"/>
        </w:rPr>
        <w:t>23 мая</w:t>
      </w:r>
      <w:r w:rsidR="0091580A" w:rsidRPr="006E70F2">
        <w:rPr>
          <w:sz w:val="22"/>
          <w:szCs w:val="22"/>
        </w:rPr>
        <w:t xml:space="preserve"> </w:t>
      </w:r>
      <w:r w:rsidR="00305843" w:rsidRPr="006E70F2">
        <w:rPr>
          <w:sz w:val="22"/>
          <w:szCs w:val="22"/>
        </w:rPr>
        <w:t>2022 г. акционеры (акционер), являющиеся в совокупности владельцами не менее чем 2</w:t>
      </w:r>
      <w:r w:rsidR="00565AB4">
        <w:rPr>
          <w:sz w:val="22"/>
          <w:szCs w:val="22"/>
          <w:lang w:val="en-US"/>
        </w:rPr>
        <w:t> </w:t>
      </w:r>
      <w:r w:rsidR="00305843" w:rsidRPr="006E70F2">
        <w:rPr>
          <w:sz w:val="22"/>
          <w:szCs w:val="22"/>
        </w:rPr>
        <w:t xml:space="preserve">процентов голосующих акций Общества, вправе до </w:t>
      </w:r>
      <w:r w:rsidR="00F52C6B">
        <w:rPr>
          <w:sz w:val="22"/>
          <w:szCs w:val="22"/>
        </w:rPr>
        <w:t>02 июня</w:t>
      </w:r>
      <w:r w:rsidR="0091580A" w:rsidRPr="006E70F2">
        <w:rPr>
          <w:sz w:val="22"/>
          <w:szCs w:val="22"/>
        </w:rPr>
        <w:t xml:space="preserve"> </w:t>
      </w:r>
      <w:r w:rsidR="00305843" w:rsidRPr="006E70F2">
        <w:rPr>
          <w:sz w:val="22"/>
          <w:szCs w:val="22"/>
        </w:rPr>
        <w:t>2022</w:t>
      </w:r>
      <w:r w:rsidR="0091580A" w:rsidRPr="006E70F2">
        <w:rPr>
          <w:sz w:val="22"/>
          <w:szCs w:val="22"/>
        </w:rPr>
        <w:t> </w:t>
      </w:r>
      <w:r w:rsidR="00305843" w:rsidRPr="006E70F2">
        <w:rPr>
          <w:sz w:val="22"/>
          <w:szCs w:val="22"/>
        </w:rPr>
        <w:t xml:space="preserve">г. внести вопросы в повестку дня годового общего собрания </w:t>
      </w:r>
      <w:r w:rsidR="00F937DF" w:rsidRPr="006E70F2">
        <w:rPr>
          <w:sz w:val="22"/>
          <w:szCs w:val="22"/>
        </w:rPr>
        <w:t xml:space="preserve">акционеров, которое состоится </w:t>
      </w:r>
      <w:r w:rsidR="00F52C6B">
        <w:rPr>
          <w:sz w:val="22"/>
          <w:szCs w:val="22"/>
        </w:rPr>
        <w:t xml:space="preserve">30 июня </w:t>
      </w:r>
      <w:r w:rsidR="0091580A" w:rsidRPr="006E70F2">
        <w:rPr>
          <w:sz w:val="22"/>
          <w:szCs w:val="22"/>
        </w:rPr>
        <w:t xml:space="preserve"> </w:t>
      </w:r>
      <w:r w:rsidR="00305843" w:rsidRPr="006E70F2">
        <w:rPr>
          <w:sz w:val="22"/>
          <w:szCs w:val="22"/>
        </w:rPr>
        <w:t xml:space="preserve">2022 года, </w:t>
      </w:r>
      <w:r w:rsidR="007C4429" w:rsidRPr="006E70F2">
        <w:rPr>
          <w:sz w:val="22"/>
          <w:szCs w:val="22"/>
        </w:rPr>
        <w:t xml:space="preserve">и выдвинуть кандидатов в Наблюдательный совет </w:t>
      </w:r>
      <w:r w:rsidR="007C4429">
        <w:rPr>
          <w:sz w:val="22"/>
          <w:szCs w:val="22"/>
        </w:rPr>
        <w:t xml:space="preserve">и в Ревизоры </w:t>
      </w:r>
      <w:r w:rsidR="007C4429" w:rsidRPr="006E70F2">
        <w:rPr>
          <w:sz w:val="22"/>
          <w:szCs w:val="22"/>
        </w:rPr>
        <w:t>Общества, число которых не может превышать количественный состав соответствующего органа (далее – Предложения).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> 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 xml:space="preserve">Указанные предложения должны поступить в Общество не позднее </w:t>
      </w:r>
      <w:r>
        <w:rPr>
          <w:sz w:val="22"/>
          <w:szCs w:val="22"/>
        </w:rPr>
        <w:t>02 июня</w:t>
      </w:r>
      <w:r w:rsidRPr="00DC1CE9">
        <w:rPr>
          <w:sz w:val="22"/>
          <w:szCs w:val="22"/>
        </w:rPr>
        <w:t xml:space="preserve"> 2022 г.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> 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>Акционеры (акционер), являющиеся в совокупности владельцами не менее чем 2 процентов голосующих акций Общества, вправе вносить Предложения в дополнение к таким 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 В случае внесения акционерами новых Предложений ранее поступившие от них Предложения считаются отозванными.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> 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 xml:space="preserve">Направляемые Предложения должны соответствовать требованиям, установленным ст. 53 Федерального закона от 26.12.1995 N 208-ФЗ (ред. от 25.02.2022) "Об акционерных обществах", гл. 2 Положения Банка России от 16.11.2018 N 660-П </w:t>
      </w:r>
      <w:r>
        <w:rPr>
          <w:sz w:val="22"/>
          <w:szCs w:val="22"/>
        </w:rPr>
        <w:t>"Об общих собраниях акционеров".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> </w:t>
      </w:r>
    </w:p>
    <w:p w:rsidR="007C4429" w:rsidRPr="00DC1CE9" w:rsidRDefault="007C4429" w:rsidP="007C4429">
      <w:pPr>
        <w:pStyle w:val="ac"/>
        <w:jc w:val="both"/>
        <w:rPr>
          <w:sz w:val="22"/>
          <w:szCs w:val="22"/>
        </w:rPr>
      </w:pPr>
      <w:r w:rsidRPr="00DC1CE9">
        <w:rPr>
          <w:sz w:val="22"/>
          <w:szCs w:val="22"/>
        </w:rPr>
        <w:t>При направлении Предложений в Общество представителям акционеров необходимо приложить документы, подтверждающие их полномочия для осуществления голосования (их копии, засвидетельствованные (удостоверенные) в порядке, предусмотренном законодательством Российской Федерации).</w:t>
      </w:r>
    </w:p>
    <w:p w:rsidR="00305843" w:rsidRPr="00DC1CE9" w:rsidRDefault="00305843" w:rsidP="007C4429">
      <w:pPr>
        <w:jc w:val="both"/>
        <w:rPr>
          <w:sz w:val="22"/>
          <w:szCs w:val="22"/>
        </w:rPr>
      </w:pPr>
      <w:r w:rsidRPr="00DC1CE9">
        <w:rPr>
          <w:b/>
          <w:bCs/>
          <w:sz w:val="22"/>
          <w:szCs w:val="22"/>
        </w:rPr>
        <w:t> </w:t>
      </w:r>
    </w:p>
    <w:p w:rsidR="00F34079" w:rsidRPr="00F52C6B" w:rsidRDefault="00F34079" w:rsidP="00F34079">
      <w:pPr>
        <w:jc w:val="both"/>
        <w:rPr>
          <w:rFonts w:eastAsiaTheme="minorHAnsi"/>
          <w:sz w:val="22"/>
          <w:szCs w:val="22"/>
        </w:rPr>
      </w:pPr>
      <w:r w:rsidRPr="00F52C6B">
        <w:rPr>
          <w:rFonts w:eastAsiaTheme="minorHAnsi"/>
          <w:sz w:val="22"/>
          <w:szCs w:val="22"/>
        </w:rPr>
        <w:t xml:space="preserve">С уважением, </w:t>
      </w:r>
    </w:p>
    <w:p w:rsidR="00F34079" w:rsidRPr="00F52C6B" w:rsidRDefault="00F34079" w:rsidP="00F34079">
      <w:pPr>
        <w:jc w:val="both"/>
        <w:rPr>
          <w:rFonts w:eastAsiaTheme="minorHAnsi"/>
          <w:sz w:val="22"/>
          <w:szCs w:val="22"/>
        </w:rPr>
      </w:pPr>
      <w:r w:rsidRPr="00F52C6B">
        <w:rPr>
          <w:rFonts w:eastAsiaTheme="minorHAnsi"/>
          <w:sz w:val="22"/>
          <w:szCs w:val="22"/>
        </w:rPr>
        <w:t>Наблюдательный совет</w:t>
      </w:r>
    </w:p>
    <w:p w:rsidR="00D859A4" w:rsidRPr="00F52C6B" w:rsidRDefault="00F52C6B" w:rsidP="00F52C6B">
      <w:pPr>
        <w:jc w:val="both"/>
        <w:rPr>
          <w:rFonts w:eastAsiaTheme="minorHAnsi"/>
          <w:sz w:val="22"/>
          <w:szCs w:val="22"/>
        </w:rPr>
      </w:pPr>
      <w:r w:rsidRPr="00F52C6B">
        <w:rPr>
          <w:rFonts w:eastAsiaTheme="minorHAnsi"/>
          <w:sz w:val="22"/>
          <w:szCs w:val="22"/>
        </w:rPr>
        <w:t>АО «Севастопольский завод напитков»</w:t>
      </w:r>
    </w:p>
    <w:sectPr w:rsidR="00D859A4" w:rsidRPr="00F52C6B" w:rsidSect="00DC1CE9">
      <w:footerReference w:type="even" r:id="rId7"/>
      <w:footerReference w:type="default" r:id="rId8"/>
      <w:pgSz w:w="11906" w:h="16838" w:code="9"/>
      <w:pgMar w:top="567" w:right="1134" w:bottom="567" w:left="340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B9B" w:rsidRDefault="002C1B9B">
      <w:r>
        <w:separator/>
      </w:r>
    </w:p>
  </w:endnote>
  <w:endnote w:type="continuationSeparator" w:id="0">
    <w:p w:rsidR="002C1B9B" w:rsidRDefault="002C1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??????????????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AC" w:rsidRDefault="00FD6062" w:rsidP="0001368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22A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22AC" w:rsidRDefault="009422AC" w:rsidP="0042307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AC" w:rsidRDefault="009422AC" w:rsidP="00423076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B9B" w:rsidRDefault="002C1B9B">
      <w:r>
        <w:separator/>
      </w:r>
    </w:p>
  </w:footnote>
  <w:footnote w:type="continuationSeparator" w:id="0">
    <w:p w:rsidR="002C1B9B" w:rsidRDefault="002C1B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815E2"/>
    <w:multiLevelType w:val="hybridMultilevel"/>
    <w:tmpl w:val="6AF82A24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>
    <w:nsid w:val="081001F1"/>
    <w:multiLevelType w:val="hybridMultilevel"/>
    <w:tmpl w:val="50A426D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BC538E"/>
    <w:multiLevelType w:val="hybridMultilevel"/>
    <w:tmpl w:val="42DC7038"/>
    <w:lvl w:ilvl="0" w:tplc="91AAA8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ABBCFC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3B0CC76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13693C"/>
    <w:multiLevelType w:val="hybridMultilevel"/>
    <w:tmpl w:val="C9FA052C"/>
    <w:lvl w:ilvl="0" w:tplc="ABBCFCB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70D14E7"/>
    <w:multiLevelType w:val="hybridMultilevel"/>
    <w:tmpl w:val="16F62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EB64C4"/>
    <w:multiLevelType w:val="hybridMultilevel"/>
    <w:tmpl w:val="8CEA9656"/>
    <w:lvl w:ilvl="0" w:tplc="AEFA5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C80CFE2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0"/>
      </w:rPr>
    </w:lvl>
    <w:lvl w:ilvl="3" w:tplc="ABBCFCB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sz w:val="2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CC26B6"/>
    <w:multiLevelType w:val="hybridMultilevel"/>
    <w:tmpl w:val="7F705E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3E436ED"/>
    <w:multiLevelType w:val="hybridMultilevel"/>
    <w:tmpl w:val="E946D892"/>
    <w:lvl w:ilvl="0" w:tplc="FF96B33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C818C926">
      <w:start w:val="1"/>
      <w:numFmt w:val="decimal"/>
      <w:lvlText w:val="%3."/>
      <w:lvlJc w:val="left"/>
      <w:pPr>
        <w:tabs>
          <w:tab w:val="num" w:pos="1620"/>
        </w:tabs>
        <w:ind w:left="2340" w:hanging="36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7C4820"/>
    <w:multiLevelType w:val="hybridMultilevel"/>
    <w:tmpl w:val="64F23116"/>
    <w:lvl w:ilvl="0" w:tplc="74D46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CD7245"/>
    <w:multiLevelType w:val="multilevel"/>
    <w:tmpl w:val="10E20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</w:abstractNum>
  <w:abstractNum w:abstractNumId="10">
    <w:nsid w:val="4D2C64B6"/>
    <w:multiLevelType w:val="hybridMultilevel"/>
    <w:tmpl w:val="41EC65EC"/>
    <w:lvl w:ilvl="0" w:tplc="305A54E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175986"/>
    <w:multiLevelType w:val="hybridMultilevel"/>
    <w:tmpl w:val="74185700"/>
    <w:lvl w:ilvl="0" w:tplc="B768B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786A53"/>
    <w:multiLevelType w:val="hybridMultilevel"/>
    <w:tmpl w:val="E2FED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9C824F8"/>
    <w:multiLevelType w:val="hybridMultilevel"/>
    <w:tmpl w:val="B3ECD3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1132A9"/>
    <w:multiLevelType w:val="hybridMultilevel"/>
    <w:tmpl w:val="A286849C"/>
    <w:lvl w:ilvl="0" w:tplc="3D960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DC76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6017FD"/>
    <w:multiLevelType w:val="hybridMultilevel"/>
    <w:tmpl w:val="599C21BC"/>
    <w:lvl w:ilvl="0" w:tplc="5E9AB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4338D9"/>
    <w:multiLevelType w:val="hybridMultilevel"/>
    <w:tmpl w:val="35E4FABE"/>
    <w:lvl w:ilvl="0" w:tplc="060A2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D60419"/>
    <w:multiLevelType w:val="hybridMultilevel"/>
    <w:tmpl w:val="D1B0F9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CB4991"/>
    <w:multiLevelType w:val="hybridMultilevel"/>
    <w:tmpl w:val="258A7AB8"/>
    <w:lvl w:ilvl="0" w:tplc="30C090C6">
      <w:start w:val="1"/>
      <w:numFmt w:val="bullet"/>
      <w:lvlText w:val="­"/>
      <w:lvlJc w:val="left"/>
      <w:pPr>
        <w:tabs>
          <w:tab w:val="num" w:pos="1146"/>
        </w:tabs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135489D"/>
    <w:multiLevelType w:val="hybridMultilevel"/>
    <w:tmpl w:val="EB5CB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7C6B6D"/>
    <w:multiLevelType w:val="hybridMultilevel"/>
    <w:tmpl w:val="F9FCD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692FD5"/>
    <w:multiLevelType w:val="hybridMultilevel"/>
    <w:tmpl w:val="85905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A75A53"/>
    <w:multiLevelType w:val="hybridMultilevel"/>
    <w:tmpl w:val="DD2C7DEA"/>
    <w:lvl w:ilvl="0" w:tplc="016AB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  <w:szCs w:val="20"/>
      </w:rPr>
    </w:lvl>
    <w:lvl w:ilvl="2" w:tplc="BD66A16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8B720D"/>
    <w:multiLevelType w:val="hybridMultilevel"/>
    <w:tmpl w:val="546AE1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A27322"/>
    <w:multiLevelType w:val="hybridMultilevel"/>
    <w:tmpl w:val="74185700"/>
    <w:lvl w:ilvl="0" w:tplc="B768B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9"/>
  </w:num>
  <w:num w:numId="4">
    <w:abstractNumId w:val="22"/>
  </w:num>
  <w:num w:numId="5">
    <w:abstractNumId w:val="17"/>
  </w:num>
  <w:num w:numId="6">
    <w:abstractNumId w:val="6"/>
  </w:num>
  <w:num w:numId="7">
    <w:abstractNumId w:val="15"/>
  </w:num>
  <w:num w:numId="8">
    <w:abstractNumId w:val="23"/>
  </w:num>
  <w:num w:numId="9">
    <w:abstractNumId w:val="5"/>
  </w:num>
  <w:num w:numId="10">
    <w:abstractNumId w:val="3"/>
  </w:num>
  <w:num w:numId="11">
    <w:abstractNumId w:val="13"/>
  </w:num>
  <w:num w:numId="12">
    <w:abstractNumId w:val="1"/>
  </w:num>
  <w:num w:numId="13">
    <w:abstractNumId w:val="21"/>
  </w:num>
  <w:num w:numId="14">
    <w:abstractNumId w:val="19"/>
  </w:num>
  <w:num w:numId="15">
    <w:abstractNumId w:val="8"/>
  </w:num>
  <w:num w:numId="16">
    <w:abstractNumId w:val="7"/>
  </w:num>
  <w:num w:numId="17">
    <w:abstractNumId w:val="18"/>
  </w:num>
  <w:num w:numId="18">
    <w:abstractNumId w:val="4"/>
  </w:num>
  <w:num w:numId="19">
    <w:abstractNumId w:val="10"/>
  </w:num>
  <w:num w:numId="20">
    <w:abstractNumId w:val="16"/>
  </w:num>
  <w:num w:numId="21">
    <w:abstractNumId w:val="20"/>
  </w:num>
  <w:num w:numId="22">
    <w:abstractNumId w:val="11"/>
  </w:num>
  <w:num w:numId="23">
    <w:abstractNumId w:val="0"/>
  </w:num>
  <w:num w:numId="24">
    <w:abstractNumId w:val="24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1326"/>
    <w:rsid w:val="00005563"/>
    <w:rsid w:val="000070BA"/>
    <w:rsid w:val="00013686"/>
    <w:rsid w:val="00013BB6"/>
    <w:rsid w:val="000228C2"/>
    <w:rsid w:val="00076E47"/>
    <w:rsid w:val="00081FC9"/>
    <w:rsid w:val="000D1210"/>
    <w:rsid w:val="000F5B0E"/>
    <w:rsid w:val="001274CC"/>
    <w:rsid w:val="00131998"/>
    <w:rsid w:val="001375BB"/>
    <w:rsid w:val="00152FFD"/>
    <w:rsid w:val="00173C69"/>
    <w:rsid w:val="00183C9A"/>
    <w:rsid w:val="001C2E40"/>
    <w:rsid w:val="001D14FD"/>
    <w:rsid w:val="001E1C7F"/>
    <w:rsid w:val="001F551A"/>
    <w:rsid w:val="00225B2F"/>
    <w:rsid w:val="00276235"/>
    <w:rsid w:val="0028284D"/>
    <w:rsid w:val="00290E84"/>
    <w:rsid w:val="002A2165"/>
    <w:rsid w:val="002A4815"/>
    <w:rsid w:val="002C1B9B"/>
    <w:rsid w:val="002E2389"/>
    <w:rsid w:val="00305843"/>
    <w:rsid w:val="003076DB"/>
    <w:rsid w:val="003243A9"/>
    <w:rsid w:val="003332B9"/>
    <w:rsid w:val="00337A36"/>
    <w:rsid w:val="00344CED"/>
    <w:rsid w:val="00346343"/>
    <w:rsid w:val="0036003E"/>
    <w:rsid w:val="00367144"/>
    <w:rsid w:val="00386641"/>
    <w:rsid w:val="00393313"/>
    <w:rsid w:val="003C2FE5"/>
    <w:rsid w:val="003E25A7"/>
    <w:rsid w:val="003E2E58"/>
    <w:rsid w:val="003E3E9B"/>
    <w:rsid w:val="00423076"/>
    <w:rsid w:val="00426C99"/>
    <w:rsid w:val="00426C9E"/>
    <w:rsid w:val="0043059F"/>
    <w:rsid w:val="0045075A"/>
    <w:rsid w:val="00452F7F"/>
    <w:rsid w:val="00456870"/>
    <w:rsid w:val="004A6D92"/>
    <w:rsid w:val="004A789A"/>
    <w:rsid w:val="004C4A01"/>
    <w:rsid w:val="004F23BB"/>
    <w:rsid w:val="004F74DD"/>
    <w:rsid w:val="005047B2"/>
    <w:rsid w:val="0054524A"/>
    <w:rsid w:val="00552259"/>
    <w:rsid w:val="005577DB"/>
    <w:rsid w:val="005627AD"/>
    <w:rsid w:val="00565AB4"/>
    <w:rsid w:val="0057138A"/>
    <w:rsid w:val="00573586"/>
    <w:rsid w:val="00584F24"/>
    <w:rsid w:val="00592114"/>
    <w:rsid w:val="00596B11"/>
    <w:rsid w:val="005A34E6"/>
    <w:rsid w:val="005A447F"/>
    <w:rsid w:val="005A51D3"/>
    <w:rsid w:val="005A756D"/>
    <w:rsid w:val="005C3776"/>
    <w:rsid w:val="005D399C"/>
    <w:rsid w:val="005E2A3F"/>
    <w:rsid w:val="005F15D1"/>
    <w:rsid w:val="006057C3"/>
    <w:rsid w:val="00613FFE"/>
    <w:rsid w:val="006177BE"/>
    <w:rsid w:val="00625DD6"/>
    <w:rsid w:val="00652E2E"/>
    <w:rsid w:val="006679C5"/>
    <w:rsid w:val="006935A3"/>
    <w:rsid w:val="006B6AF6"/>
    <w:rsid w:val="006C5723"/>
    <w:rsid w:val="006E70F2"/>
    <w:rsid w:val="006F7C4B"/>
    <w:rsid w:val="00734EC0"/>
    <w:rsid w:val="007537C1"/>
    <w:rsid w:val="00757E59"/>
    <w:rsid w:val="00776D26"/>
    <w:rsid w:val="00783CDD"/>
    <w:rsid w:val="00785F3D"/>
    <w:rsid w:val="007A0335"/>
    <w:rsid w:val="007C4429"/>
    <w:rsid w:val="008101A8"/>
    <w:rsid w:val="00816DB6"/>
    <w:rsid w:val="008253F0"/>
    <w:rsid w:val="00851AE7"/>
    <w:rsid w:val="00880296"/>
    <w:rsid w:val="0088386A"/>
    <w:rsid w:val="008A589B"/>
    <w:rsid w:val="008A5D48"/>
    <w:rsid w:val="008D48E7"/>
    <w:rsid w:val="008E471B"/>
    <w:rsid w:val="008F6631"/>
    <w:rsid w:val="00900B09"/>
    <w:rsid w:val="0091580A"/>
    <w:rsid w:val="00920691"/>
    <w:rsid w:val="0092164F"/>
    <w:rsid w:val="009422AC"/>
    <w:rsid w:val="009431F3"/>
    <w:rsid w:val="009562E9"/>
    <w:rsid w:val="00966D25"/>
    <w:rsid w:val="00977FE1"/>
    <w:rsid w:val="009874F9"/>
    <w:rsid w:val="00996499"/>
    <w:rsid w:val="009B5A73"/>
    <w:rsid w:val="009C0FED"/>
    <w:rsid w:val="009C6A28"/>
    <w:rsid w:val="009D5762"/>
    <w:rsid w:val="00A23F49"/>
    <w:rsid w:val="00A343B1"/>
    <w:rsid w:val="00A34B37"/>
    <w:rsid w:val="00A41009"/>
    <w:rsid w:val="00A47EFF"/>
    <w:rsid w:val="00A94164"/>
    <w:rsid w:val="00AA1851"/>
    <w:rsid w:val="00AA7F2F"/>
    <w:rsid w:val="00AB0586"/>
    <w:rsid w:val="00AB37C7"/>
    <w:rsid w:val="00AD6D9E"/>
    <w:rsid w:val="00B02674"/>
    <w:rsid w:val="00B10C53"/>
    <w:rsid w:val="00B21A9F"/>
    <w:rsid w:val="00B23353"/>
    <w:rsid w:val="00B26BEF"/>
    <w:rsid w:val="00B57C3D"/>
    <w:rsid w:val="00B60B22"/>
    <w:rsid w:val="00B85527"/>
    <w:rsid w:val="00B939F3"/>
    <w:rsid w:val="00BB3C6A"/>
    <w:rsid w:val="00BB7F4C"/>
    <w:rsid w:val="00BD14A5"/>
    <w:rsid w:val="00BD77B5"/>
    <w:rsid w:val="00BE4E4F"/>
    <w:rsid w:val="00C02874"/>
    <w:rsid w:val="00C32932"/>
    <w:rsid w:val="00C52BBB"/>
    <w:rsid w:val="00C6693E"/>
    <w:rsid w:val="00C9580E"/>
    <w:rsid w:val="00CC4B22"/>
    <w:rsid w:val="00CD4958"/>
    <w:rsid w:val="00CD549B"/>
    <w:rsid w:val="00CD7D4C"/>
    <w:rsid w:val="00CF644D"/>
    <w:rsid w:val="00D0171D"/>
    <w:rsid w:val="00D1009C"/>
    <w:rsid w:val="00D34F19"/>
    <w:rsid w:val="00D36403"/>
    <w:rsid w:val="00D37842"/>
    <w:rsid w:val="00D41118"/>
    <w:rsid w:val="00D52544"/>
    <w:rsid w:val="00D53739"/>
    <w:rsid w:val="00D76DFA"/>
    <w:rsid w:val="00D859A4"/>
    <w:rsid w:val="00D90DC4"/>
    <w:rsid w:val="00D9797B"/>
    <w:rsid w:val="00DA43F8"/>
    <w:rsid w:val="00DA4FE3"/>
    <w:rsid w:val="00DA77EA"/>
    <w:rsid w:val="00DC1C21"/>
    <w:rsid w:val="00DC1CE9"/>
    <w:rsid w:val="00DC7CAE"/>
    <w:rsid w:val="00DD2CF3"/>
    <w:rsid w:val="00DE1326"/>
    <w:rsid w:val="00DE54C8"/>
    <w:rsid w:val="00DE5DD5"/>
    <w:rsid w:val="00DF4DF6"/>
    <w:rsid w:val="00E0574D"/>
    <w:rsid w:val="00E313AA"/>
    <w:rsid w:val="00E644AA"/>
    <w:rsid w:val="00E677A1"/>
    <w:rsid w:val="00E73F55"/>
    <w:rsid w:val="00E76C17"/>
    <w:rsid w:val="00E87FE7"/>
    <w:rsid w:val="00EC1BCC"/>
    <w:rsid w:val="00EC3216"/>
    <w:rsid w:val="00ED43B0"/>
    <w:rsid w:val="00EF042F"/>
    <w:rsid w:val="00F00343"/>
    <w:rsid w:val="00F306F7"/>
    <w:rsid w:val="00F34079"/>
    <w:rsid w:val="00F50F47"/>
    <w:rsid w:val="00F52C6B"/>
    <w:rsid w:val="00F672C1"/>
    <w:rsid w:val="00F82390"/>
    <w:rsid w:val="00F91A46"/>
    <w:rsid w:val="00F937DF"/>
    <w:rsid w:val="00F93FC6"/>
    <w:rsid w:val="00FA01D0"/>
    <w:rsid w:val="00FA7280"/>
    <w:rsid w:val="00FA7769"/>
    <w:rsid w:val="00FB408D"/>
    <w:rsid w:val="00FD6062"/>
    <w:rsid w:val="00FE0F31"/>
    <w:rsid w:val="00FE1D82"/>
    <w:rsid w:val="00FF6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>
      <o:colormenu v:ext="edit" fillcolor="#c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E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6E47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styleId="3">
    <w:name w:val="Body Text Indent 3"/>
    <w:basedOn w:val="a"/>
    <w:rsid w:val="00076E47"/>
    <w:pPr>
      <w:ind w:firstLine="706"/>
      <w:jc w:val="both"/>
    </w:pPr>
    <w:rPr>
      <w:sz w:val="20"/>
    </w:rPr>
  </w:style>
  <w:style w:type="paragraph" w:styleId="a3">
    <w:name w:val="Balloon Text"/>
    <w:basedOn w:val="a"/>
    <w:semiHidden/>
    <w:rsid w:val="00757E5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E4E4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37842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footer"/>
    <w:basedOn w:val="a"/>
    <w:rsid w:val="004230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23076"/>
  </w:style>
  <w:style w:type="paragraph" w:customStyle="1" w:styleId="a6">
    <w:name w:val="Содержимое таблицы"/>
    <w:basedOn w:val="a"/>
    <w:rsid w:val="003E2E58"/>
    <w:pPr>
      <w:widowControl w:val="0"/>
      <w:suppressLineNumbers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a7">
    <w:name w:val="header"/>
    <w:basedOn w:val="a"/>
    <w:link w:val="a8"/>
    <w:rsid w:val="009964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96499"/>
    <w:rPr>
      <w:sz w:val="24"/>
      <w:szCs w:val="24"/>
    </w:rPr>
  </w:style>
  <w:style w:type="character" w:styleId="a9">
    <w:name w:val="Strong"/>
    <w:basedOn w:val="a0"/>
    <w:uiPriority w:val="22"/>
    <w:qFormat/>
    <w:rsid w:val="009D5762"/>
    <w:rPr>
      <w:b/>
      <w:bCs/>
    </w:rPr>
  </w:style>
  <w:style w:type="paragraph" w:styleId="aa">
    <w:name w:val="Body Text"/>
    <w:basedOn w:val="a"/>
    <w:link w:val="ab"/>
    <w:rsid w:val="00B26BEF"/>
    <w:pPr>
      <w:spacing w:after="120"/>
    </w:pPr>
  </w:style>
  <w:style w:type="character" w:customStyle="1" w:styleId="ab">
    <w:name w:val="Основной текст Знак"/>
    <w:basedOn w:val="a0"/>
    <w:link w:val="aa"/>
    <w:rsid w:val="00B26BEF"/>
    <w:rPr>
      <w:sz w:val="24"/>
      <w:szCs w:val="24"/>
    </w:rPr>
  </w:style>
  <w:style w:type="paragraph" w:styleId="ac">
    <w:name w:val="Normal (Web)"/>
    <w:basedOn w:val="a"/>
    <w:uiPriority w:val="99"/>
    <w:unhideWhenUsed/>
    <w:rsid w:val="00305843"/>
    <w:rPr>
      <w:rFonts w:eastAsiaTheme="minorHAnsi"/>
    </w:rPr>
  </w:style>
  <w:style w:type="character" w:styleId="ad">
    <w:name w:val="Emphasis"/>
    <w:basedOn w:val="a0"/>
    <w:uiPriority w:val="20"/>
    <w:qFormat/>
    <w:rsid w:val="003058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ПРОВЕДЕНИИ ОБЩЕГО СОБРАНИЯ АКЦИОНЕРОВ</vt:lpstr>
    </vt:vector>
  </TitlesOfParts>
  <Company>Mafia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ОБЩЕГО СОБРАНИЯ АКЦИОНЕРОВ</dc:title>
  <dc:creator>Sergio</dc:creator>
  <cp:lastModifiedBy>Директор (Крым)</cp:lastModifiedBy>
  <cp:revision>2</cp:revision>
  <cp:lastPrinted>2007-05-25T09:21:00Z</cp:lastPrinted>
  <dcterms:created xsi:type="dcterms:W3CDTF">2022-05-24T18:16:00Z</dcterms:created>
  <dcterms:modified xsi:type="dcterms:W3CDTF">2022-05-24T18:16:00Z</dcterms:modified>
</cp:coreProperties>
</file>